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2778" w:rsidRDefault="002D4E28" w:rsidP="002D4E28">
      <w:pPr>
        <w:pStyle w:val="ab"/>
        <w:spacing w:before="0" w:beforeAutospacing="0" w:after="0" w:afterAutospacing="0"/>
        <w:jc w:val="both"/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</w:pPr>
      <w:bookmarkStart w:id="0" w:name="_GoBack"/>
      <w:r w:rsidRPr="002D4E28"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  <w:t>О профилактике пожаров на территории Новосибирской области</w:t>
      </w:r>
    </w:p>
    <w:bookmarkEnd w:id="0"/>
    <w:p w:rsidR="002D4E28" w:rsidRDefault="002D4E2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2D4E28" w:rsidRPr="00295E37" w:rsidRDefault="002D4E28" w:rsidP="00295E3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D4E2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 рамках осуществления федерального государственного земельного контроля (надзора) Управлением </w:t>
      </w:r>
      <w:proofErr w:type="spellStart"/>
      <w:r w:rsidRPr="002D4E2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2D4E28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по </w:t>
      </w:r>
      <w:r w:rsidRPr="00295E3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Новосибирской области проводятся профилактические мероприятия по предупреждению возникновения пожароопасных ситуаций, путем разъяснительной работы среди граждан.</w:t>
      </w:r>
    </w:p>
    <w:p w:rsidR="00C15B9C" w:rsidRDefault="00C15B9C" w:rsidP="00C15B9C">
      <w:pPr>
        <w:shd w:val="clear" w:color="auto" w:fill="FFFFFF"/>
        <w:spacing w:after="120" w:line="330" w:lineRule="atLeast"/>
        <w:ind w:firstLine="708"/>
        <w:jc w:val="both"/>
        <w:rPr>
          <w:rFonts w:ascii="Segoe UI" w:hAnsi="Segoe UI" w:cs="Segoe UI"/>
          <w:color w:val="212529"/>
          <w:sz w:val="28"/>
          <w:szCs w:val="28"/>
          <w:shd w:val="clear" w:color="auto" w:fill="FFFFFF"/>
        </w:rPr>
      </w:pPr>
      <w:r w:rsidRPr="00C15B9C">
        <w:rPr>
          <w:rFonts w:ascii="Segoe UI" w:hAnsi="Segoe UI" w:cs="Segoe UI"/>
          <w:color w:val="212529"/>
          <w:sz w:val="28"/>
          <w:szCs w:val="28"/>
          <w:shd w:val="clear" w:color="auto" w:fill="FFFFFF"/>
        </w:rPr>
        <w:t>Требования к порядку выжигания сухой травянистой растительности содержатся в Правилах противопожарного режима Российской Федерации, утвержденных постановлением Правительства РФ от 16 сентября 2020 года № 1479</w:t>
      </w:r>
      <w:r>
        <w:rPr>
          <w:rFonts w:ascii="Segoe UI" w:hAnsi="Segoe UI" w:cs="Segoe UI"/>
          <w:color w:val="212529"/>
          <w:sz w:val="28"/>
          <w:szCs w:val="28"/>
          <w:shd w:val="clear" w:color="auto" w:fill="FFFFFF"/>
        </w:rPr>
        <w:t>.</w:t>
      </w:r>
    </w:p>
    <w:p w:rsidR="00C15B9C" w:rsidRPr="00C15B9C" w:rsidRDefault="00C15B9C" w:rsidP="00C15B9C">
      <w:pPr>
        <w:ind w:firstLine="708"/>
        <w:jc w:val="both"/>
        <w:rPr>
          <w:rFonts w:ascii="Segoe UI" w:hAnsi="Segoe UI" w:cs="Segoe UI"/>
          <w:sz w:val="28"/>
          <w:szCs w:val="28"/>
        </w:rPr>
      </w:pPr>
      <w:proofErr w:type="gramStart"/>
      <w:r>
        <w:rPr>
          <w:rFonts w:ascii="Segoe UI" w:hAnsi="Segoe UI" w:cs="Segoe UI"/>
          <w:color w:val="212529"/>
          <w:sz w:val="28"/>
          <w:szCs w:val="28"/>
          <w:shd w:val="clear" w:color="auto" w:fill="FFFFFF"/>
        </w:rPr>
        <w:t>Согласно</w:t>
      </w:r>
      <w:proofErr w:type="gramEnd"/>
      <w:r>
        <w:rPr>
          <w:rFonts w:ascii="Segoe UI" w:hAnsi="Segoe UI" w:cs="Segoe UI"/>
          <w:color w:val="212529"/>
          <w:sz w:val="28"/>
          <w:szCs w:val="28"/>
          <w:shd w:val="clear" w:color="auto" w:fill="FFFFFF"/>
        </w:rPr>
        <w:t xml:space="preserve"> указанных Требований н</w:t>
      </w:r>
      <w:r w:rsidRPr="00C15B9C">
        <w:rPr>
          <w:rFonts w:ascii="Segoe UI" w:hAnsi="Segoe UI" w:cs="Segoe UI"/>
          <w:sz w:val="28"/>
          <w:szCs w:val="28"/>
        </w:rPr>
        <w:t>а землях общего пользования населенных пунктов, а также на территориях частных домовладений, расположенных на территориях населенных пунктов, запрещается использовать открытый огонь для приготовления пищи вне специально отведенных и оборудованных для этого мест, а также сжигать мусор, траву, листву и иные отходы, материалы или изделия.</w:t>
      </w:r>
    </w:p>
    <w:p w:rsidR="00C15B9C" w:rsidRPr="00C15B9C" w:rsidRDefault="00C15B9C" w:rsidP="00C15B9C">
      <w:pPr>
        <w:ind w:firstLine="708"/>
        <w:jc w:val="both"/>
        <w:rPr>
          <w:rFonts w:ascii="Segoe UI" w:hAnsi="Segoe UI" w:cs="Segoe UI"/>
          <w:sz w:val="28"/>
          <w:szCs w:val="28"/>
        </w:rPr>
      </w:pPr>
      <w:proofErr w:type="gramStart"/>
      <w:r w:rsidRPr="00C15B9C">
        <w:rPr>
          <w:rFonts w:ascii="Segoe UI" w:hAnsi="Segoe UI" w:cs="Segoe UI"/>
          <w:sz w:val="28"/>
          <w:szCs w:val="28"/>
        </w:rPr>
        <w:t xml:space="preserve">Правообладатели земельных участков (собственники земельных участков, землепользователи, землевладельцы и арендаторы земельных участков), расположенных в границах населенных пунктов и на территориях общего пользования вне границ населенных пунктов, и правообладатели территорий ведения гражданами садоводства или огородничества для собственных нужд (далее - территории садоводства или огородничества) обязаны производить своевременную уборку мусора, сухой растительности и покос травы. </w:t>
      </w:r>
      <w:proofErr w:type="gramEnd"/>
    </w:p>
    <w:p w:rsidR="00C15B9C" w:rsidRPr="00C15B9C" w:rsidRDefault="00C15B9C" w:rsidP="00C15B9C">
      <w:pPr>
        <w:shd w:val="clear" w:color="auto" w:fill="FFFFFF"/>
        <w:spacing w:after="120" w:line="330" w:lineRule="atLeast"/>
        <w:ind w:firstLine="708"/>
        <w:jc w:val="center"/>
        <w:rPr>
          <w:rFonts w:ascii="Segoe UI" w:eastAsia="Times New Roman" w:hAnsi="Segoe UI" w:cs="Segoe UI"/>
          <w:color w:val="333333"/>
          <w:sz w:val="28"/>
          <w:szCs w:val="28"/>
          <w:lang w:eastAsia="ru-RU"/>
        </w:rPr>
      </w:pPr>
      <w:r>
        <w:rPr>
          <w:rFonts w:ascii="Segoe UI" w:eastAsia="Times New Roman" w:hAnsi="Segoe UI" w:cs="Segoe UI"/>
          <w:b/>
          <w:bCs/>
          <w:color w:val="333333"/>
          <w:sz w:val="28"/>
          <w:szCs w:val="28"/>
          <w:lang w:eastAsia="ru-RU"/>
        </w:rPr>
        <w:t>У</w:t>
      </w:r>
      <w:r w:rsidRPr="00C15B9C">
        <w:rPr>
          <w:rFonts w:ascii="Segoe UI" w:eastAsia="Times New Roman" w:hAnsi="Segoe UI" w:cs="Segoe UI"/>
          <w:b/>
          <w:bCs/>
          <w:color w:val="333333"/>
          <w:sz w:val="28"/>
          <w:szCs w:val="28"/>
          <w:lang w:eastAsia="ru-RU"/>
        </w:rPr>
        <w:t>словия проведения профилактических выжиганий</w:t>
      </w:r>
      <w:r w:rsidRPr="00C15B9C">
        <w:rPr>
          <w:rFonts w:ascii="Segoe UI" w:eastAsia="Times New Roman" w:hAnsi="Segoe UI" w:cs="Segoe UI"/>
          <w:color w:val="333333"/>
          <w:sz w:val="28"/>
          <w:szCs w:val="28"/>
          <w:lang w:eastAsia="ru-RU"/>
        </w:rPr>
        <w:t>:</w:t>
      </w:r>
    </w:p>
    <w:p w:rsidR="00C15B9C" w:rsidRPr="00C15B9C" w:rsidRDefault="00C15B9C" w:rsidP="00C15B9C">
      <w:pPr>
        <w:numPr>
          <w:ilvl w:val="0"/>
          <w:numId w:val="8"/>
        </w:numPr>
        <w:shd w:val="clear" w:color="auto" w:fill="FFFFFF"/>
        <w:spacing w:before="120" w:after="120" w:line="330" w:lineRule="atLeast"/>
        <w:ind w:left="0"/>
        <w:jc w:val="both"/>
        <w:rPr>
          <w:rFonts w:ascii="Segoe UI" w:eastAsia="Times New Roman" w:hAnsi="Segoe UI" w:cs="Segoe UI"/>
          <w:color w:val="333333"/>
          <w:sz w:val="28"/>
          <w:szCs w:val="28"/>
          <w:lang w:eastAsia="ru-RU"/>
        </w:rPr>
      </w:pPr>
      <w:r w:rsidRPr="00C15B9C">
        <w:rPr>
          <w:rFonts w:ascii="Segoe UI" w:eastAsia="Times New Roman" w:hAnsi="Segoe UI" w:cs="Segoe UI"/>
          <w:color w:val="333333"/>
          <w:sz w:val="28"/>
          <w:szCs w:val="28"/>
          <w:lang w:eastAsia="ru-RU"/>
        </w:rPr>
        <w:t>Участок для выжигания располагается на расстоянии не ближе 50 метров от ближайшего объекта защиты или лиственного леса, 100 метров — от хвойного леса.</w:t>
      </w:r>
    </w:p>
    <w:p w:rsidR="00C15B9C" w:rsidRPr="00C15B9C" w:rsidRDefault="00C15B9C" w:rsidP="00C15B9C">
      <w:pPr>
        <w:numPr>
          <w:ilvl w:val="0"/>
          <w:numId w:val="8"/>
        </w:numPr>
        <w:shd w:val="clear" w:color="auto" w:fill="FFFFFF"/>
        <w:spacing w:before="100" w:beforeAutospacing="1" w:after="120" w:line="330" w:lineRule="atLeast"/>
        <w:ind w:left="0"/>
        <w:jc w:val="both"/>
        <w:rPr>
          <w:rFonts w:ascii="Segoe UI" w:eastAsia="Times New Roman" w:hAnsi="Segoe UI" w:cs="Segoe UI"/>
          <w:color w:val="333333"/>
          <w:sz w:val="28"/>
          <w:szCs w:val="28"/>
          <w:lang w:eastAsia="ru-RU"/>
        </w:rPr>
      </w:pPr>
      <w:r w:rsidRPr="00C15B9C">
        <w:rPr>
          <w:rFonts w:ascii="Segoe UI" w:eastAsia="Times New Roman" w:hAnsi="Segoe UI" w:cs="Segoe UI"/>
          <w:color w:val="333333"/>
          <w:sz w:val="28"/>
          <w:szCs w:val="28"/>
          <w:lang w:eastAsia="ru-RU"/>
        </w:rPr>
        <w:lastRenderedPageBreak/>
        <w:t>Территория вокруг участка выжигания очищена в радиусе 25–30 метров от сухостойных деревьев, валежника, порубочных остатков и других горючих материалов.</w:t>
      </w:r>
    </w:p>
    <w:p w:rsidR="00C15B9C" w:rsidRPr="00C15B9C" w:rsidRDefault="00C15B9C" w:rsidP="00C15B9C">
      <w:pPr>
        <w:numPr>
          <w:ilvl w:val="0"/>
          <w:numId w:val="8"/>
        </w:numPr>
        <w:shd w:val="clear" w:color="auto" w:fill="FFFFFF"/>
        <w:spacing w:before="100" w:beforeAutospacing="1" w:after="120" w:line="330" w:lineRule="atLeast"/>
        <w:ind w:left="0"/>
        <w:jc w:val="both"/>
        <w:rPr>
          <w:rFonts w:ascii="Segoe UI" w:eastAsia="Times New Roman" w:hAnsi="Segoe UI" w:cs="Segoe UI"/>
          <w:color w:val="333333"/>
          <w:sz w:val="28"/>
          <w:szCs w:val="28"/>
          <w:lang w:eastAsia="ru-RU"/>
        </w:rPr>
      </w:pPr>
      <w:r w:rsidRPr="00C15B9C">
        <w:rPr>
          <w:rFonts w:ascii="Segoe UI" w:eastAsia="Times New Roman" w:hAnsi="Segoe UI" w:cs="Segoe UI"/>
          <w:color w:val="333333"/>
          <w:sz w:val="28"/>
          <w:szCs w:val="28"/>
          <w:lang w:eastAsia="ru-RU"/>
        </w:rPr>
        <w:t>Относительная влажность воздуха более 50%, температура воздуха составляет 15–20</w:t>
      </w:r>
      <w:proofErr w:type="gramStart"/>
      <w:r w:rsidRPr="00C15B9C">
        <w:rPr>
          <w:rFonts w:ascii="Segoe UI" w:eastAsia="Times New Roman" w:hAnsi="Segoe UI" w:cs="Segoe UI"/>
          <w:color w:val="333333"/>
          <w:sz w:val="28"/>
          <w:szCs w:val="28"/>
          <w:lang w:eastAsia="ru-RU"/>
        </w:rPr>
        <w:t xml:space="preserve"> °С</w:t>
      </w:r>
      <w:proofErr w:type="gramEnd"/>
      <w:r w:rsidRPr="00C15B9C">
        <w:rPr>
          <w:rFonts w:ascii="Segoe UI" w:eastAsia="Times New Roman" w:hAnsi="Segoe UI" w:cs="Segoe UI"/>
          <w:color w:val="333333"/>
          <w:sz w:val="28"/>
          <w:szCs w:val="28"/>
          <w:lang w:eastAsia="ru-RU"/>
        </w:rPr>
        <w:t>, средняя скорость ветра не превышает 2 м/с.</w:t>
      </w:r>
    </w:p>
    <w:p w:rsidR="00295E37" w:rsidRPr="00C15B9C" w:rsidRDefault="00295E37" w:rsidP="00C15B9C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rFonts w:ascii="Segoe UI" w:hAnsi="Segoe UI" w:cs="Segoe UI"/>
          <w:color w:val="333333"/>
          <w:sz w:val="28"/>
          <w:szCs w:val="28"/>
        </w:rPr>
      </w:pPr>
      <w:r w:rsidRPr="00C15B9C">
        <w:rPr>
          <w:rFonts w:ascii="Segoe UI" w:hAnsi="Segoe UI" w:cs="Segoe UI"/>
          <w:color w:val="333333"/>
          <w:sz w:val="28"/>
          <w:szCs w:val="28"/>
        </w:rPr>
        <w:t>При обнаружении пожара или признаков горения необходимо немедленно сообщить об этом по телефонам «01» или с мобильного «112»</w:t>
      </w:r>
    </w:p>
    <w:p w:rsidR="00DC0B6B" w:rsidRPr="00295E37" w:rsidRDefault="00DC0B6B" w:rsidP="00DC0B6B">
      <w:pPr>
        <w:spacing w:after="0"/>
        <w:jc w:val="both"/>
        <w:rPr>
          <w:rFonts w:ascii="Segoe UI" w:eastAsia="Times New Roman" w:hAnsi="Segoe UI" w:cs="Segoe UI"/>
          <w:color w:val="0E0E0F"/>
          <w:sz w:val="24"/>
          <w:szCs w:val="24"/>
          <w:lang w:eastAsia="ru-RU"/>
        </w:rPr>
      </w:pPr>
    </w:p>
    <w:p w:rsidR="00086883" w:rsidRPr="00295E37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DC0B6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DC0B6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Ордынским отделом </w:t>
      </w:r>
    </w:p>
    <w:p w:rsidR="006D233B" w:rsidRPr="006D233B" w:rsidRDefault="00C028C8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DC0B6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я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 </w:t>
      </w:r>
      <w:proofErr w:type="spellStart"/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AD5C11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AD5C11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AD5C1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  <w:proofErr w:type="spellEnd"/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0F0" w:rsidRDefault="008470F0" w:rsidP="00747FDB">
      <w:pPr>
        <w:spacing w:after="0" w:line="240" w:lineRule="auto"/>
      </w:pPr>
      <w:r>
        <w:separator/>
      </w:r>
    </w:p>
  </w:endnote>
  <w:endnote w:type="continuationSeparator" w:id="0">
    <w:p w:rsidR="008470F0" w:rsidRDefault="008470F0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0F0" w:rsidRDefault="008470F0" w:rsidP="00747FDB">
      <w:pPr>
        <w:spacing w:after="0" w:line="240" w:lineRule="auto"/>
      </w:pPr>
      <w:r>
        <w:separator/>
      </w:r>
    </w:p>
  </w:footnote>
  <w:footnote w:type="continuationSeparator" w:id="0">
    <w:p w:rsidR="008470F0" w:rsidRDefault="008470F0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AD5C11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F13C3C"/>
    <w:multiLevelType w:val="multilevel"/>
    <w:tmpl w:val="F7DE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BA15E9"/>
    <w:multiLevelType w:val="multilevel"/>
    <w:tmpl w:val="7600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660B"/>
    <w:rsid w:val="00097C70"/>
    <w:rsid w:val="000A5CED"/>
    <w:rsid w:val="000C1DE5"/>
    <w:rsid w:val="000E0318"/>
    <w:rsid w:val="00115A10"/>
    <w:rsid w:val="00141714"/>
    <w:rsid w:val="0016035A"/>
    <w:rsid w:val="00172072"/>
    <w:rsid w:val="001800B3"/>
    <w:rsid w:val="00185F2E"/>
    <w:rsid w:val="0019476C"/>
    <w:rsid w:val="001C7A54"/>
    <w:rsid w:val="00203E51"/>
    <w:rsid w:val="00256106"/>
    <w:rsid w:val="00256153"/>
    <w:rsid w:val="00291652"/>
    <w:rsid w:val="00295E37"/>
    <w:rsid w:val="002C29BC"/>
    <w:rsid w:val="002D4E28"/>
    <w:rsid w:val="002E57A7"/>
    <w:rsid w:val="00300DC6"/>
    <w:rsid w:val="003216E6"/>
    <w:rsid w:val="00362580"/>
    <w:rsid w:val="00367EA4"/>
    <w:rsid w:val="003A1BBF"/>
    <w:rsid w:val="003B20F4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80786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E6755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05E4"/>
    <w:rsid w:val="00785807"/>
    <w:rsid w:val="007A1A9E"/>
    <w:rsid w:val="007B2542"/>
    <w:rsid w:val="007C0523"/>
    <w:rsid w:val="0080229B"/>
    <w:rsid w:val="0083407C"/>
    <w:rsid w:val="00836E3C"/>
    <w:rsid w:val="008470F0"/>
    <w:rsid w:val="008C6DC0"/>
    <w:rsid w:val="008C76F5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D5C11"/>
    <w:rsid w:val="00AF27ED"/>
    <w:rsid w:val="00B36313"/>
    <w:rsid w:val="00B76C9B"/>
    <w:rsid w:val="00B807E1"/>
    <w:rsid w:val="00BB4775"/>
    <w:rsid w:val="00BB6423"/>
    <w:rsid w:val="00BC7AB2"/>
    <w:rsid w:val="00BD03AA"/>
    <w:rsid w:val="00BE6C74"/>
    <w:rsid w:val="00BF5FF5"/>
    <w:rsid w:val="00C028C8"/>
    <w:rsid w:val="00C15B9C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C0B6B"/>
    <w:rsid w:val="00DD1B0C"/>
    <w:rsid w:val="00DE1EF3"/>
    <w:rsid w:val="00DE5CE2"/>
    <w:rsid w:val="00DF2633"/>
    <w:rsid w:val="00E018D4"/>
    <w:rsid w:val="00E10065"/>
    <w:rsid w:val="00E334AF"/>
    <w:rsid w:val="00E6331D"/>
    <w:rsid w:val="00E82E21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A2C74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C7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  <w:style w:type="paragraph" w:customStyle="1" w:styleId="futurismarkdown-paragraph">
    <w:name w:val="futurismarkdown-paragraph"/>
    <w:basedOn w:val="a"/>
    <w:rsid w:val="00295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532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5</cp:revision>
  <cp:lastPrinted>2022-01-19T07:30:00Z</cp:lastPrinted>
  <dcterms:created xsi:type="dcterms:W3CDTF">2023-08-28T09:45:00Z</dcterms:created>
  <dcterms:modified xsi:type="dcterms:W3CDTF">2025-08-29T06:23:00Z</dcterms:modified>
</cp:coreProperties>
</file>